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956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00767" w:rsidRPr="00400767" w:rsidRDefault="00344A4E" w:rsidP="00344A4E">
            <w:pPr>
              <w:spacing w:before="60" w:afterLines="60" w:after="14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2019 BLACKTOWNSHORTS </w:t>
            </w:r>
            <w:r w:rsidR="00711DEC">
              <w:rPr>
                <w:rFonts w:ascii="Arial" w:hAnsi="Arial" w:cs="Arial"/>
                <w:b/>
                <w:sz w:val="24"/>
              </w:rPr>
              <w:t xml:space="preserve"> -  </w:t>
            </w:r>
            <w:r>
              <w:rPr>
                <w:rFonts w:ascii="Arial" w:hAnsi="Arial" w:cs="Arial"/>
                <w:b/>
                <w:sz w:val="24"/>
              </w:rPr>
              <w:t>EOI</w:t>
            </w:r>
            <w:r w:rsidR="00400767" w:rsidRPr="00400767">
              <w:rPr>
                <w:rFonts w:ascii="Arial" w:hAnsi="Arial" w:cs="Arial"/>
                <w:b/>
                <w:sz w:val="24"/>
              </w:rPr>
              <w:t xml:space="preserve"> BUDGET </w:t>
            </w:r>
            <w:bookmarkStart w:id="0" w:name="_GoBack"/>
            <w:bookmarkEnd w:id="0"/>
          </w:p>
        </w:tc>
      </w:tr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333E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344A4E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Blacktown Arts/Blac</w:t>
            </w:r>
            <w:r w:rsidR="00711DEC">
              <w:rPr>
                <w:rFonts w:ascii="Arial" w:hAnsi="Arial" w:cs="Arial"/>
                <w:b/>
                <w:bCs/>
              </w:rPr>
              <w:t>ktown City Council funding/contribution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344A4E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001B70" w:rsidRPr="00400767" w:rsidTr="00400767">
        <w:tc>
          <w:tcPr>
            <w:tcW w:w="8223" w:type="dxa"/>
            <w:gridSpan w:val="2"/>
          </w:tcPr>
          <w:p w:rsidR="00001B70" w:rsidRPr="00400767" w:rsidRDefault="00001B70" w:rsidP="00931023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Blacktown Arts/Blacktown City Council public liability insurance in-kind</w:t>
            </w:r>
          </w:p>
        </w:tc>
        <w:tc>
          <w:tcPr>
            <w:tcW w:w="1337" w:type="dxa"/>
            <w:shd w:val="clear" w:color="auto" w:fill="auto"/>
          </w:tcPr>
          <w:p w:rsidR="00001B70" w:rsidRPr="00400767" w:rsidRDefault="00001B70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931023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Cash contribution from </w:t>
            </w:r>
            <w:r w:rsidR="00931023">
              <w:rPr>
                <w:rFonts w:ascii="Arial" w:hAnsi="Arial" w:cs="Arial"/>
                <w:b/>
                <w:bCs/>
              </w:rPr>
              <w:t>you or your organisation</w:t>
            </w:r>
            <w:r w:rsidRPr="0040076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9024C9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Value of in-kind support </w:t>
            </w:r>
            <w:r w:rsidRPr="00400767">
              <w:rPr>
                <w:rFonts w:ascii="Arial" w:hAnsi="Arial" w:cs="Arial"/>
                <w:bCs/>
              </w:rPr>
              <w:t>(including volunt</w:t>
            </w:r>
            <w:r w:rsidR="00344A4E">
              <w:rPr>
                <w:rFonts w:ascii="Arial" w:hAnsi="Arial" w:cs="Arial"/>
                <w:bCs/>
              </w:rPr>
              <w:t xml:space="preserve">eer hours) </w:t>
            </w:r>
            <w:r w:rsidRPr="00400767">
              <w:rPr>
                <w:rFonts w:ascii="Arial" w:hAnsi="Arial" w:cs="Arial"/>
                <w:bCs/>
              </w:rPr>
              <w:t>e.g. project management/co-ordination etc.</w:t>
            </w:r>
            <w:r w:rsidR="00711DEC">
              <w:rPr>
                <w:rFonts w:ascii="Arial" w:hAnsi="Arial" w:cs="Arial"/>
                <w:bCs/>
              </w:rPr>
              <w:t xml:space="preserve"> </w:t>
            </w:r>
            <w:r w:rsidR="00C17C2C">
              <w:rPr>
                <w:rFonts w:ascii="Arial" w:hAnsi="Arial" w:cs="Arial"/>
                <w:bCs/>
              </w:rPr>
              <w:t xml:space="preserve">Please include if you would like </w:t>
            </w:r>
            <w:r w:rsidR="009024C9">
              <w:rPr>
                <w:rFonts w:ascii="Arial" w:hAnsi="Arial" w:cs="Arial"/>
                <w:bCs/>
              </w:rPr>
              <w:t xml:space="preserve">In-kind </w:t>
            </w:r>
            <w:r w:rsidR="00711DEC">
              <w:rPr>
                <w:rFonts w:ascii="Arial" w:hAnsi="Arial" w:cs="Arial"/>
                <w:bCs/>
              </w:rPr>
              <w:t>access to post production suites where possible (this is subject to availabilities).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Total Income must 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grant </w:t>
            </w:r>
            <w:r>
              <w:rPr>
                <w:rFonts w:ascii="Arial" w:hAnsi="Arial" w:cs="Arial"/>
                <w:i/>
                <w:sz w:val="20"/>
              </w:rPr>
              <w:t xml:space="preserve">funds </w:t>
            </w:r>
            <w:r w:rsidRPr="00400767">
              <w:rPr>
                <w:rFonts w:ascii="Arial" w:hAnsi="Arial" w:cs="Arial"/>
                <w:i/>
                <w:sz w:val="20"/>
              </w:rPr>
              <w:t xml:space="preserve">will be used for.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B21252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</w:t>
            </w:r>
            <w:r w:rsidR="00B21252">
              <w:rPr>
                <w:rFonts w:ascii="Arial" w:hAnsi="Arial" w:cs="Arial"/>
              </w:rPr>
              <w:t>we request that some of your budget is allocated to artist fees where possible</w:t>
            </w:r>
            <w:r w:rsidRPr="00400767">
              <w:rPr>
                <w:rFonts w:ascii="Arial" w:hAnsi="Arial" w:cs="Arial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7D132E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Liability Insurance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7D132E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711DEC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Hire</w:t>
            </w:r>
            <w:r w:rsidR="008F7A67">
              <w:rPr>
                <w:rFonts w:ascii="Arial" w:hAnsi="Arial" w:cs="Arial"/>
              </w:rPr>
              <w:t xml:space="preserve"> or in kind equipment use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Other(including in kind)</w:t>
            </w:r>
            <w:r w:rsidR="00001B70">
              <w:rPr>
                <w:rFonts w:ascii="Arial" w:hAnsi="Arial" w:cs="Arial"/>
              </w:rPr>
              <w:t xml:space="preserve"> </w:t>
            </w:r>
            <w:proofErr w:type="spellStart"/>
            <w:r w:rsidR="00001B70">
              <w:rPr>
                <w:rFonts w:ascii="Arial" w:hAnsi="Arial" w:cs="Arial"/>
              </w:rPr>
              <w:t>eg</w:t>
            </w:r>
            <w:proofErr w:type="spellEnd"/>
            <w:r w:rsidR="00001B70">
              <w:rPr>
                <w:rFonts w:ascii="Arial" w:hAnsi="Arial" w:cs="Arial"/>
              </w:rPr>
              <w:t xml:space="preserve"> </w:t>
            </w:r>
            <w:r w:rsidR="00C17C2C">
              <w:rPr>
                <w:rFonts w:ascii="Arial" w:hAnsi="Arial" w:cs="Arial"/>
              </w:rPr>
              <w:t xml:space="preserve">project management, </w:t>
            </w:r>
            <w:r w:rsidR="00001B70">
              <w:rPr>
                <w:rFonts w:ascii="Arial" w:hAnsi="Arial" w:cs="Arial"/>
              </w:rPr>
              <w:t>post production editing suites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Pr="00400767">
              <w:rPr>
                <w:rFonts w:ascii="Arial" w:hAnsi="Arial" w:cs="Arial"/>
                <w:bCs/>
              </w:rPr>
              <w:t>Total Expenditure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5652B3" w:rsidRPr="002A4C1B" w:rsidRDefault="005652B3" w:rsidP="00D360D9">
      <w:pPr>
        <w:spacing w:after="0" w:line="240" w:lineRule="auto"/>
        <w:rPr>
          <w:rFonts w:ascii="Arial" w:hAnsi="Arial" w:cs="Arial"/>
        </w:rPr>
      </w:pPr>
    </w:p>
    <w:sectPr w:rsidR="005652B3" w:rsidRPr="002A4C1B" w:rsidSect="00333EFB">
      <w:headerReference w:type="default" r:id="rId9"/>
      <w:pgSz w:w="11906" w:h="16838" w:code="9"/>
      <w:pgMar w:top="1817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C9" w:rsidRDefault="009024C9" w:rsidP="00AA220F">
      <w:pPr>
        <w:spacing w:after="0" w:line="240" w:lineRule="auto"/>
      </w:pPr>
      <w:r>
        <w:separator/>
      </w:r>
    </w:p>
  </w:endnote>
  <w:endnote w:type="continuationSeparator" w:id="0">
    <w:p w:rsidR="009024C9" w:rsidRDefault="009024C9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C9" w:rsidRDefault="009024C9" w:rsidP="00AA220F">
      <w:pPr>
        <w:spacing w:after="0" w:line="240" w:lineRule="auto"/>
      </w:pPr>
      <w:r>
        <w:separator/>
      </w:r>
    </w:p>
  </w:footnote>
  <w:footnote w:type="continuationSeparator" w:id="0">
    <w:p w:rsidR="009024C9" w:rsidRDefault="009024C9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9" w:rsidRPr="00333EFB" w:rsidRDefault="002828F8" w:rsidP="00711DEC">
    <w:pPr>
      <w:pStyle w:val="Header"/>
      <w:tabs>
        <w:tab w:val="clear" w:pos="9026"/>
        <w:tab w:val="right" w:pos="9356"/>
      </w:tabs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-130175</wp:posOffset>
          </wp:positionV>
          <wp:extent cx="1733550" cy="841691"/>
          <wp:effectExtent l="0" t="0" r="0" b="0"/>
          <wp:wrapNone/>
          <wp:docPr id="2" name="Picture 2" descr="I:\CSShare\ARTS AND CULTURAL DEVELOPMENT\Marketing\Logos\BCC\Current BCC Logo - JPEG\RGB\BLT_MasterLogos_RGB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SShare\ARTS AND CULTURAL DEVELOPMENT\Marketing\Logos\BCC\Current BCC Logo - JPEG\RGB\BLT_MasterLogos_RGB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8D6EF2B" wp14:editId="58A2171E">
          <wp:simplePos x="0" y="0"/>
          <wp:positionH relativeFrom="column">
            <wp:posOffset>2540</wp:posOffset>
          </wp:positionH>
          <wp:positionV relativeFrom="paragraph">
            <wp:posOffset>147955</wp:posOffset>
          </wp:positionV>
          <wp:extent cx="2609850" cy="238760"/>
          <wp:effectExtent l="0" t="0" r="0" b="8890"/>
          <wp:wrapNone/>
          <wp:docPr id="1" name="Picture 1" descr="I:\CSShare\ARTS AND CULTURAL DEVELOPMENT\Marketing\Logos\Blacktown Arts\colour\PNG\BA-logo-horizontal-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SShare\ARTS AND CULTURAL DEVELOPMENT\Marketing\Logos\Blacktown Arts\colour\PNG\BA-logo-horizontal-C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4C9">
      <w:tab/>
    </w:r>
    <w:r w:rsidR="009024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01B70"/>
    <w:rsid w:val="00042CBE"/>
    <w:rsid w:val="0008270B"/>
    <w:rsid w:val="001D4EAF"/>
    <w:rsid w:val="002828F8"/>
    <w:rsid w:val="002A4C1B"/>
    <w:rsid w:val="00333EFB"/>
    <w:rsid w:val="00335921"/>
    <w:rsid w:val="00344A4E"/>
    <w:rsid w:val="00344A88"/>
    <w:rsid w:val="003A637F"/>
    <w:rsid w:val="003D29DC"/>
    <w:rsid w:val="00400767"/>
    <w:rsid w:val="0043044A"/>
    <w:rsid w:val="004533FC"/>
    <w:rsid w:val="0045550F"/>
    <w:rsid w:val="00461304"/>
    <w:rsid w:val="005314EC"/>
    <w:rsid w:val="005652B3"/>
    <w:rsid w:val="005A5A55"/>
    <w:rsid w:val="005B01D4"/>
    <w:rsid w:val="005C3743"/>
    <w:rsid w:val="006A7338"/>
    <w:rsid w:val="00711DEC"/>
    <w:rsid w:val="007D132E"/>
    <w:rsid w:val="007E284B"/>
    <w:rsid w:val="008E308D"/>
    <w:rsid w:val="008F7A67"/>
    <w:rsid w:val="009024C9"/>
    <w:rsid w:val="00931023"/>
    <w:rsid w:val="00966FDB"/>
    <w:rsid w:val="00994567"/>
    <w:rsid w:val="009B5E02"/>
    <w:rsid w:val="00A20291"/>
    <w:rsid w:val="00A371F8"/>
    <w:rsid w:val="00A442C1"/>
    <w:rsid w:val="00A84342"/>
    <w:rsid w:val="00AA220F"/>
    <w:rsid w:val="00B21252"/>
    <w:rsid w:val="00B47094"/>
    <w:rsid w:val="00C17C2C"/>
    <w:rsid w:val="00CE1E67"/>
    <w:rsid w:val="00D360D9"/>
    <w:rsid w:val="00FA4D4F"/>
    <w:rsid w:val="00FB1342"/>
    <w:rsid w:val="00FD1364"/>
    <w:rsid w:val="00FF3D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40B97F-5C01-4B55-BE80-C701C1A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39576528.dotm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Emily McTaggart</cp:lastModifiedBy>
  <cp:revision>2</cp:revision>
  <dcterms:created xsi:type="dcterms:W3CDTF">2019-03-04T23:41:00Z</dcterms:created>
  <dcterms:modified xsi:type="dcterms:W3CDTF">2019-03-04T23:41:00Z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